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IEDF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Cours de Commerce International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Enseignant: Farid BENYOUCEF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E-mail: fbenyoucef@hotmail.com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Dissertation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5 à 6 pages, disserter sur la question de votre choix. Vos réponses en format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Word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devront me parvenir à l'adresse mail sus-indiquée au plus tard le 15 aoùt 2020 à minuit.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Les spécialisations commerciales internationales des différents pays sont-elles nécessairement conditionnées par leurs avantages/coûts comparatifs?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Question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Un droit de douane a-t-il des effets favorables ou défavorables sur le pays qui l'utilise?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N.B: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Votre dissertation comptera pour 30% de la note finale. Il n'est pas exclu que l'on vous demande d'en faire un exposé en présentiel à la rentrée, si les conditions sanitaires le permettent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Bonne fête et bonne chance!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